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C2" w:rsidRDefault="00E410C2" w:rsidP="00E410C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2548">
        <w:rPr>
          <w:rFonts w:ascii="Times New Roman" w:hAnsi="Times New Roman" w:cs="Times New Roman"/>
          <w:b/>
          <w:sz w:val="28"/>
          <w:szCs w:val="28"/>
        </w:rPr>
        <w:t>Ujësjellës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Pr="00242548">
        <w:rPr>
          <w:rFonts w:ascii="Times New Roman" w:hAnsi="Times New Roman" w:cs="Times New Roman"/>
          <w:b/>
          <w:sz w:val="28"/>
          <w:szCs w:val="28"/>
        </w:rPr>
        <w:t>analizime</w:t>
      </w:r>
      <w:proofErr w:type="spellEnd"/>
    </w:p>
    <w:p w:rsidR="00E410C2" w:rsidRP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P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Numri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klientëve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debitorë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shuma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debitore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4219"/>
        <w:gridCol w:w="1644"/>
        <w:gridCol w:w="1524"/>
      </w:tblGrid>
      <w:tr w:rsidR="00E410C2" w:rsidRPr="00E410C2" w:rsidTr="00E410C2">
        <w:tc>
          <w:tcPr>
            <w:tcW w:w="456" w:type="dxa"/>
            <w:shd w:val="clear" w:color="auto" w:fill="FFE599" w:themeFill="accent4" w:themeFillTint="66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FFE599" w:themeFill="accent4" w:themeFillTint="66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644" w:type="dxa"/>
            <w:shd w:val="clear" w:color="auto" w:fill="FFE599" w:themeFill="accent4" w:themeFillTint="66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524" w:type="dxa"/>
            <w:shd w:val="clear" w:color="auto" w:fill="FFE599" w:themeFill="accent4" w:themeFillTint="66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Klientë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familjarë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private</w:t>
            </w:r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410C2" w:rsidRPr="00E410C2" w:rsidTr="00E410C2">
        <w:trPr>
          <w:trHeight w:val="422"/>
        </w:trPr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Institucione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Klientë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shitje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shumicë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Klientë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debitorë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klientët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familjarë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10593868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entet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private</w:t>
            </w:r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615919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institucionet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355942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klientët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shitjes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shumicë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10C2" w:rsidRPr="00E410C2" w:rsidTr="00E410C2">
        <w:tc>
          <w:tcPr>
            <w:tcW w:w="456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P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19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debitore</w:t>
            </w:r>
            <w:proofErr w:type="spellEnd"/>
          </w:p>
        </w:tc>
        <w:tc>
          <w:tcPr>
            <w:tcW w:w="164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E41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E410C2" w:rsidRPr="00E410C2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C2">
              <w:rPr>
                <w:rFonts w:ascii="Times New Roman" w:hAnsi="Times New Roman" w:cs="Times New Roman"/>
                <w:sz w:val="24"/>
                <w:szCs w:val="24"/>
              </w:rPr>
              <w:t>11565729</w:t>
            </w:r>
          </w:p>
        </w:tc>
      </w:tr>
    </w:tbl>
    <w:p w:rsidR="00E410C2" w:rsidRP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10C2"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 w:rsidRPr="00E410C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Ujësjellës-Kanalizime</w:t>
      </w:r>
      <w:proofErr w:type="spellEnd"/>
      <w:r w:rsidRPr="00E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Belsh</w:t>
      </w:r>
      <w:proofErr w:type="spellEnd"/>
    </w:p>
    <w:p w:rsidR="00E410C2" w:rsidRP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Prodhimi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pijshëm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600"/>
        <w:gridCol w:w="1800"/>
        <w:gridCol w:w="1530"/>
      </w:tblGrid>
      <w:tr w:rsidR="00E410C2" w:rsidTr="001E616E">
        <w:trPr>
          <w:trHeight w:val="480"/>
        </w:trPr>
        <w:tc>
          <w:tcPr>
            <w:tcW w:w="355" w:type="dxa"/>
            <w:shd w:val="clear" w:color="auto" w:fill="BDD6EE" w:themeFill="accent1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BDD6EE" w:themeFill="accent1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800" w:type="dxa"/>
            <w:shd w:val="clear" w:color="auto" w:fill="BDD6EE" w:themeFill="accent1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530" w:type="dxa"/>
            <w:shd w:val="clear" w:color="auto" w:fill="BDD6EE" w:themeFill="accent1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E410C2" w:rsidTr="001E616E">
        <w:trPr>
          <w:trHeight w:val="491"/>
        </w:trPr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Volumi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prodhuar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sistemet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rrjedhje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lire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impjanti</w:t>
            </w:r>
            <w:proofErr w:type="spellEnd"/>
          </w:p>
        </w:tc>
        <w:tc>
          <w:tcPr>
            <w:tcW w:w="18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10C2" w:rsidTr="001E616E">
        <w:trPr>
          <w:trHeight w:val="480"/>
        </w:trPr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Volumi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prodhuar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ngritje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mekanike</w:t>
            </w:r>
            <w:proofErr w:type="spellEnd"/>
          </w:p>
        </w:tc>
        <w:tc>
          <w:tcPr>
            <w:tcW w:w="18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1622409</w:t>
            </w:r>
          </w:p>
        </w:tc>
      </w:tr>
      <w:tr w:rsidR="00E410C2" w:rsidTr="001E616E">
        <w:trPr>
          <w:trHeight w:val="480"/>
        </w:trPr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Volumi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prodhuar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(1+2)</w:t>
            </w:r>
          </w:p>
        </w:tc>
        <w:tc>
          <w:tcPr>
            <w:tcW w:w="18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1622409</w:t>
            </w:r>
          </w:p>
        </w:tc>
      </w:tr>
      <w:tr w:rsidR="00E410C2" w:rsidTr="001E616E">
        <w:trPr>
          <w:trHeight w:val="491"/>
        </w:trPr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Volumi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shitur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shumicë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shoqërie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111122</w:t>
            </w:r>
          </w:p>
        </w:tc>
      </w:tr>
      <w:tr w:rsidR="00E410C2" w:rsidTr="001E616E">
        <w:trPr>
          <w:trHeight w:val="593"/>
        </w:trPr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Volum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neto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hyn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shpërndarje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(3+4)</w:t>
            </w:r>
          </w:p>
        </w:tc>
        <w:tc>
          <w:tcPr>
            <w:tcW w:w="180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1511267</w:t>
            </w:r>
          </w:p>
        </w:tc>
      </w:tr>
    </w:tbl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Ujësjellës-Kanalizime</w:t>
      </w:r>
      <w:proofErr w:type="spellEnd"/>
      <w:r w:rsidRPr="00E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Belsh</w:t>
      </w:r>
      <w:proofErr w:type="spellEnd"/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dhëna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rrjetin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Ujësjellës-Kanalizimeve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5"/>
        <w:gridCol w:w="3780"/>
        <w:gridCol w:w="1350"/>
        <w:gridCol w:w="1530"/>
      </w:tblGrid>
      <w:tr w:rsidR="00E410C2" w:rsidTr="001E616E">
        <w:tc>
          <w:tcPr>
            <w:tcW w:w="355" w:type="dxa"/>
            <w:shd w:val="clear" w:color="auto" w:fill="C5E0B3" w:themeFill="accent6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C5E0B3" w:themeFill="accent6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Treguesi</w:t>
            </w:r>
            <w:proofErr w:type="spellEnd"/>
          </w:p>
        </w:tc>
        <w:tc>
          <w:tcPr>
            <w:tcW w:w="1350" w:type="dxa"/>
            <w:shd w:val="clear" w:color="auto" w:fill="C5E0B3" w:themeFill="accent6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Njësia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matjes</w:t>
            </w:r>
            <w:proofErr w:type="spellEnd"/>
          </w:p>
        </w:tc>
        <w:tc>
          <w:tcPr>
            <w:tcW w:w="1530" w:type="dxa"/>
            <w:shd w:val="clear" w:color="auto" w:fill="C5E0B3" w:themeFill="accent6" w:themeFillTint="66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Viti 2024</w:t>
            </w:r>
          </w:p>
        </w:tc>
      </w:tr>
      <w:tr w:rsidR="00E410C2" w:rsidTr="001E616E"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punësuar</w:t>
            </w:r>
            <w:proofErr w:type="spellEnd"/>
          </w:p>
        </w:tc>
        <w:tc>
          <w:tcPr>
            <w:tcW w:w="135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E410C2" w:rsidTr="001E616E"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juridiksion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</w:tc>
      </w:tr>
      <w:tr w:rsidR="00E410C2" w:rsidTr="001E616E"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furnizimin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</w:p>
        </w:tc>
        <w:tc>
          <w:tcPr>
            <w:tcW w:w="135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77779</w:t>
            </w:r>
          </w:p>
        </w:tc>
      </w:tr>
      <w:tr w:rsidR="00E410C2" w:rsidTr="001E616E">
        <w:tc>
          <w:tcPr>
            <w:tcW w:w="355" w:type="dxa"/>
          </w:tcPr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0C2" w:rsidRDefault="00E410C2" w:rsidP="001E61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Popullsia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kanalizimin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ujërave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zeza</w:t>
            </w:r>
            <w:proofErr w:type="spellEnd"/>
          </w:p>
        </w:tc>
        <w:tc>
          <w:tcPr>
            <w:tcW w:w="135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9F3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E410C2" w:rsidRPr="009F3510" w:rsidRDefault="00E410C2" w:rsidP="001E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510">
              <w:rPr>
                <w:rFonts w:ascii="Times New Roman" w:hAnsi="Times New Roman" w:cs="Times New Roman"/>
                <w:sz w:val="24"/>
                <w:szCs w:val="24"/>
              </w:rPr>
              <w:t>223008</w:t>
            </w:r>
          </w:p>
        </w:tc>
      </w:tr>
    </w:tbl>
    <w:p w:rsidR="00E410C2" w:rsidRPr="00E410C2" w:rsidRDefault="00E410C2" w:rsidP="00E41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Ujësjellës-Kanalizime</w:t>
      </w:r>
      <w:proofErr w:type="spellEnd"/>
      <w:r w:rsidRPr="00E41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0C2">
        <w:rPr>
          <w:rFonts w:ascii="Times New Roman" w:hAnsi="Times New Roman" w:cs="Times New Roman"/>
          <w:sz w:val="24"/>
          <w:szCs w:val="24"/>
        </w:rPr>
        <w:t>Belsh</w:t>
      </w:r>
      <w:proofErr w:type="spellEnd"/>
    </w:p>
    <w:p w:rsidR="00E410C2" w:rsidRPr="00E410C2" w:rsidRDefault="00E410C2" w:rsidP="00E410C2">
      <w:pPr>
        <w:rPr>
          <w:rFonts w:ascii="Times New Roman" w:hAnsi="Times New Roman" w:cs="Times New Roman"/>
          <w:sz w:val="24"/>
          <w:szCs w:val="24"/>
        </w:rPr>
      </w:pPr>
    </w:p>
    <w:p w:rsidR="00E410C2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Pr="00242548" w:rsidRDefault="00E410C2" w:rsidP="00E410C2">
      <w:pPr>
        <w:rPr>
          <w:rFonts w:ascii="Times New Roman" w:hAnsi="Times New Roman" w:cs="Times New Roman"/>
          <w:b/>
          <w:sz w:val="24"/>
          <w:szCs w:val="24"/>
        </w:rPr>
      </w:pPr>
    </w:p>
    <w:p w:rsidR="00E410C2" w:rsidRPr="00492DE8" w:rsidRDefault="00E410C2" w:rsidP="00E410C2">
      <w:pPr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</w:pPr>
    </w:p>
    <w:p w:rsidR="00CA771C" w:rsidRDefault="00CA771C"/>
    <w:sectPr w:rsidR="00CA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C2"/>
    <w:rsid w:val="0007003F"/>
    <w:rsid w:val="00CA771C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274B7-01B6-47BE-9842-6B8EC7F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C2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0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</dc:creator>
  <cp:keywords/>
  <dc:description/>
  <cp:lastModifiedBy>Matea</cp:lastModifiedBy>
  <cp:revision>1</cp:revision>
  <dcterms:created xsi:type="dcterms:W3CDTF">2026-06-25T12:49:00Z</dcterms:created>
  <dcterms:modified xsi:type="dcterms:W3CDTF">2026-06-25T12:52:00Z</dcterms:modified>
</cp:coreProperties>
</file>